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8C7A62" w:rsidP="00331545">
      <w:pPr>
        <w:ind w:left="360"/>
        <w:jc w:val="center"/>
        <w:rPr>
          <w:sz w:val="22"/>
          <w:szCs w:val="22"/>
          <w:lang w:bidi="en-US"/>
        </w:rPr>
      </w:pPr>
      <w:r>
        <w:rPr>
          <w:sz w:val="22"/>
          <w:szCs w:val="22"/>
          <w:lang w:bidi="en-US"/>
        </w:rPr>
        <w:t>18</w:t>
      </w:r>
      <w:r w:rsidR="00331545" w:rsidRPr="007D3473">
        <w:rPr>
          <w:sz w:val="22"/>
          <w:szCs w:val="22"/>
          <w:lang w:bidi="en-US"/>
        </w:rPr>
        <w:t xml:space="preserve"> </w:t>
      </w:r>
      <w:r>
        <w:rPr>
          <w:sz w:val="22"/>
          <w:szCs w:val="22"/>
          <w:lang w:bidi="en-US"/>
        </w:rPr>
        <w:t>April</w:t>
      </w:r>
      <w:r w:rsidR="00AF2C04">
        <w:rPr>
          <w:sz w:val="22"/>
          <w:szCs w:val="22"/>
          <w:lang w:bidi="en-US"/>
        </w:rPr>
        <w:t xml:space="preserve"> 2018</w:t>
      </w:r>
      <w:r w:rsidR="00331545" w:rsidRPr="007D3473">
        <w:rPr>
          <w:sz w:val="22"/>
          <w:szCs w:val="22"/>
          <w:lang w:bidi="en-US"/>
        </w:rPr>
        <w:t xml:space="preserve"> </w:t>
      </w:r>
      <w:r w:rsidR="00370EEC">
        <w:rPr>
          <w:sz w:val="22"/>
          <w:szCs w:val="22"/>
          <w:lang w:bidi="en-US"/>
        </w:rPr>
        <w:t>9:30am – 11:00am</w:t>
      </w:r>
    </w:p>
    <w:p w:rsidR="00331545" w:rsidRDefault="00AF2C04" w:rsidP="00331545">
      <w:pPr>
        <w:ind w:left="360"/>
        <w:jc w:val="center"/>
        <w:rPr>
          <w:sz w:val="22"/>
          <w:szCs w:val="22"/>
          <w:lang w:bidi="en-US"/>
        </w:rPr>
      </w:pPr>
      <w:r>
        <w:rPr>
          <w:sz w:val="22"/>
          <w:szCs w:val="22"/>
          <w:lang w:bidi="en-US"/>
        </w:rPr>
        <w:t>ODFW Offices, Adair Village</w:t>
      </w:r>
    </w:p>
    <w:p w:rsidR="00AF2C04" w:rsidRPr="00331545" w:rsidRDefault="00AF2C04" w:rsidP="00331545">
      <w:pPr>
        <w:ind w:left="360"/>
        <w:jc w:val="center"/>
        <w:rPr>
          <w:sz w:val="22"/>
          <w:szCs w:val="22"/>
          <w:lang w:bidi="en-US"/>
        </w:rPr>
      </w:pPr>
    </w:p>
    <w:p w:rsidR="00331545" w:rsidRPr="00370EEC" w:rsidRDefault="00331545" w:rsidP="00331545">
      <w:pPr>
        <w:ind w:left="360"/>
        <w:jc w:val="center"/>
        <w:rPr>
          <w:sz w:val="22"/>
          <w:szCs w:val="22"/>
          <w:lang w:bidi="en-US"/>
        </w:rPr>
      </w:pPr>
      <w:r w:rsidRPr="00331545">
        <w:rPr>
          <w:sz w:val="22"/>
          <w:szCs w:val="22"/>
          <w:lang w:bidi="en-US"/>
        </w:rPr>
        <w:t xml:space="preserve">Conference line: </w:t>
      </w:r>
      <w:r w:rsidR="00370EEC" w:rsidRPr="00370EEC">
        <w:rPr>
          <w:sz w:val="22"/>
          <w:szCs w:val="22"/>
          <w:lang w:bidi="en-US"/>
        </w:rPr>
        <w:t>1-877-411-9748</w:t>
      </w:r>
      <w:r w:rsidRPr="00331545">
        <w:rPr>
          <w:sz w:val="22"/>
          <w:szCs w:val="22"/>
          <w:lang w:bidi="en-US"/>
        </w:rPr>
        <w:tab/>
      </w:r>
      <w:r w:rsidRPr="009615F0">
        <w:rPr>
          <w:sz w:val="22"/>
          <w:szCs w:val="22"/>
          <w:lang w:bidi="en-US"/>
        </w:rPr>
        <w:t xml:space="preserve">Access/Security code: </w:t>
      </w:r>
      <w:r w:rsidR="00370EEC" w:rsidRPr="00370EEC">
        <w:rPr>
          <w:sz w:val="22"/>
          <w:szCs w:val="22"/>
          <w:lang w:bidi="en-US"/>
        </w:rPr>
        <w:t>7791114</w:t>
      </w:r>
    </w:p>
    <w:p w:rsidR="00370EEC" w:rsidRDefault="00370EEC" w:rsidP="00370EEC">
      <w:pPr>
        <w:pStyle w:val="PlainText"/>
      </w:pPr>
    </w:p>
    <w:p w:rsidR="00370EEC" w:rsidRPr="00370EEC" w:rsidRDefault="00370EEC" w:rsidP="00CA7AE9">
      <w:pPr>
        <w:pStyle w:val="PlainText"/>
        <w:jc w:val="center"/>
        <w:rPr>
          <w:rFonts w:ascii="Times New Roman" w:eastAsia="Times New Roman" w:hAnsi="Times New Roman"/>
          <w:sz w:val="22"/>
          <w:szCs w:val="22"/>
          <w:lang w:bidi="en-US"/>
        </w:rPr>
      </w:pPr>
      <w:r w:rsidRPr="00370EEC">
        <w:rPr>
          <w:rFonts w:ascii="Times New Roman" w:eastAsia="Times New Roman" w:hAnsi="Times New Roman"/>
          <w:sz w:val="22"/>
          <w:szCs w:val="22"/>
          <w:lang w:bidi="en-US"/>
        </w:rPr>
        <w:t xml:space="preserve">Web Meeting: </w:t>
      </w:r>
      <w:r w:rsidRPr="00370EEC">
        <w:rPr>
          <w:rFonts w:ascii="Times New Roman" w:eastAsia="Times New Roman" w:hAnsi="Times New Roman"/>
          <w:sz w:val="22"/>
          <w:szCs w:val="22"/>
          <w:lang w:bidi="en-US"/>
        </w:rPr>
        <w:t>http://usace.webex.com/meet/christopher.e.walker</w:t>
      </w:r>
    </w:p>
    <w:p w:rsidR="00370EEC" w:rsidRDefault="00370EEC" w:rsidP="00CA7AE9">
      <w:pPr>
        <w:pStyle w:val="PlainText"/>
        <w:jc w:val="center"/>
        <w:rPr>
          <w:rFonts w:ascii="Times New Roman" w:hAnsi="Times New Roman"/>
          <w:sz w:val="22"/>
          <w:szCs w:val="22"/>
          <w:lang w:bidi="en-US"/>
        </w:rPr>
      </w:pPr>
    </w:p>
    <w:p w:rsidR="00331545" w:rsidRPr="00CA7AE9" w:rsidRDefault="00370EEC" w:rsidP="00CA7AE9">
      <w:pPr>
        <w:pStyle w:val="PlainText"/>
        <w:jc w:val="center"/>
        <w:rPr>
          <w:rFonts w:ascii="Times New Roman" w:hAnsi="Times New Roman"/>
          <w:sz w:val="20"/>
          <w:szCs w:val="22"/>
          <w:lang w:bidi="en-US"/>
        </w:rPr>
      </w:pPr>
      <w:r w:rsidRPr="00CA7AE9">
        <w:rPr>
          <w:rFonts w:ascii="Times New Roman" w:hAnsi="Times New Roman"/>
          <w:sz w:val="20"/>
          <w:szCs w:val="22"/>
          <w:lang w:bidi="en-US"/>
        </w:rPr>
        <w:t>All documents available at:</w:t>
      </w:r>
      <w:r w:rsidR="00CA7AE9" w:rsidRPr="00CA7AE9">
        <w:rPr>
          <w:rFonts w:ascii="Times New Roman" w:hAnsi="Times New Roman"/>
          <w:sz w:val="20"/>
          <w:szCs w:val="22"/>
          <w:lang w:bidi="en-US"/>
        </w:rPr>
        <w:t xml:space="preserve"> http://pweb.crohms.org/tmt/documents/FPOM/2010/Willamette_Coordination/</w:t>
      </w:r>
    </w:p>
    <w:p w:rsidR="00C475E0" w:rsidRPr="00331545" w:rsidRDefault="00C475E0" w:rsidP="00C475E0">
      <w:pPr>
        <w:pStyle w:val="ListParagraph"/>
        <w:ind w:left="360"/>
        <w:rPr>
          <w:b/>
          <w:sz w:val="22"/>
          <w:szCs w:val="22"/>
        </w:rPr>
      </w:pPr>
    </w:p>
    <w:p w:rsidR="005D10CA" w:rsidRDefault="005D10CA" w:rsidP="00CD547D">
      <w:pPr>
        <w:pStyle w:val="ListParagraph"/>
        <w:numPr>
          <w:ilvl w:val="0"/>
          <w:numId w:val="2"/>
        </w:numPr>
        <w:rPr>
          <w:b/>
          <w:sz w:val="22"/>
          <w:szCs w:val="22"/>
        </w:rPr>
      </w:pPr>
      <w:r>
        <w:rPr>
          <w:b/>
          <w:sz w:val="22"/>
          <w:szCs w:val="22"/>
        </w:rPr>
        <w:t>Action Items.</w:t>
      </w:r>
    </w:p>
    <w:p w:rsidR="00E14C15" w:rsidRDefault="00E14C15" w:rsidP="00E14C15">
      <w:pPr>
        <w:pStyle w:val="ListParagraph"/>
        <w:numPr>
          <w:ilvl w:val="1"/>
          <w:numId w:val="2"/>
        </w:numPr>
        <w:rPr>
          <w:b/>
          <w:sz w:val="22"/>
          <w:szCs w:val="22"/>
        </w:rPr>
      </w:pPr>
      <w:r>
        <w:rPr>
          <w:b/>
          <w:sz w:val="22"/>
          <w:szCs w:val="22"/>
        </w:rPr>
        <w:t>Approve March Minutes</w:t>
      </w:r>
    </w:p>
    <w:p w:rsidR="0083203A" w:rsidRPr="00D77DE5" w:rsidRDefault="00762DA2" w:rsidP="0083203A">
      <w:pPr>
        <w:pStyle w:val="ListParagraph"/>
        <w:numPr>
          <w:ilvl w:val="1"/>
          <w:numId w:val="2"/>
        </w:numPr>
        <w:rPr>
          <w:i/>
          <w:sz w:val="22"/>
          <w:szCs w:val="22"/>
        </w:rPr>
      </w:pPr>
      <w:r>
        <w:rPr>
          <w:b/>
          <w:sz w:val="22"/>
          <w:szCs w:val="22"/>
        </w:rPr>
        <w:t>Willamette Hatchery Broodstock Pond</w:t>
      </w:r>
      <w:r w:rsidR="0083203A" w:rsidRPr="005D10CA">
        <w:rPr>
          <w:b/>
          <w:sz w:val="22"/>
          <w:szCs w:val="22"/>
        </w:rPr>
        <w:t xml:space="preserve"> </w:t>
      </w:r>
      <w:r>
        <w:rPr>
          <w:b/>
          <w:sz w:val="22"/>
          <w:szCs w:val="22"/>
        </w:rPr>
        <w:t>–</w:t>
      </w:r>
      <w:r w:rsidR="0083203A">
        <w:rPr>
          <w:b/>
          <w:sz w:val="22"/>
          <w:szCs w:val="22"/>
        </w:rPr>
        <w:t xml:space="preserve"> </w:t>
      </w:r>
      <w:r w:rsidRPr="00762DA2">
        <w:rPr>
          <w:sz w:val="22"/>
          <w:szCs w:val="22"/>
        </w:rPr>
        <w:t>No Action. Updates on funding and progress forward.</w:t>
      </w:r>
      <w:r w:rsidR="00AF2C04">
        <w:rPr>
          <w:sz w:val="22"/>
          <w:szCs w:val="22"/>
        </w:rPr>
        <w:t xml:space="preserve"> </w:t>
      </w:r>
      <w:r w:rsidR="00AF2C04" w:rsidRPr="006423D0">
        <w:rPr>
          <w:i/>
          <w:sz w:val="22"/>
          <w:szCs w:val="22"/>
        </w:rPr>
        <w:t xml:space="preserve">Status: </w:t>
      </w:r>
      <w:r w:rsidR="00E14C15">
        <w:rPr>
          <w:i/>
          <w:sz w:val="22"/>
          <w:szCs w:val="22"/>
        </w:rPr>
        <w:t xml:space="preserve">Status: The line item was added to the 2020 budget for $500,000 but the overall cost is in the millions. The $500K could be used to update the Plans and Specs and possibly start purchasing some items. Couture </w:t>
      </w:r>
      <w:proofErr w:type="gramStart"/>
      <w:r w:rsidR="00E14C15">
        <w:rPr>
          <w:i/>
          <w:sz w:val="22"/>
          <w:szCs w:val="22"/>
        </w:rPr>
        <w:t>said</w:t>
      </w:r>
      <w:proofErr w:type="gramEnd"/>
      <w:r w:rsidR="00E14C15">
        <w:rPr>
          <w:i/>
          <w:sz w:val="22"/>
          <w:szCs w:val="22"/>
        </w:rPr>
        <w:t xml:space="preserve"> </w:t>
      </w:r>
      <w:proofErr w:type="gramStart"/>
      <w:r w:rsidR="00E14C15">
        <w:rPr>
          <w:i/>
          <w:sz w:val="22"/>
          <w:szCs w:val="22"/>
        </w:rPr>
        <w:t>that they need</w:t>
      </w:r>
      <w:proofErr w:type="gramEnd"/>
      <w:r w:rsidR="00E14C15">
        <w:rPr>
          <w:i/>
          <w:sz w:val="22"/>
          <w:szCs w:val="22"/>
        </w:rPr>
        <w:t xml:space="preserve"> to review the design to make it more efficient based on knowledge from other facilities</w:t>
      </w:r>
      <w:r w:rsidR="00AF2C04">
        <w:rPr>
          <w:i/>
          <w:sz w:val="22"/>
          <w:szCs w:val="22"/>
        </w:rPr>
        <w:t>.</w:t>
      </w:r>
    </w:p>
    <w:p w:rsidR="00D77DE5" w:rsidRPr="00670317" w:rsidRDefault="00D77DE5" w:rsidP="0083203A">
      <w:pPr>
        <w:pStyle w:val="ListParagraph"/>
        <w:numPr>
          <w:ilvl w:val="1"/>
          <w:numId w:val="2"/>
        </w:numPr>
        <w:rPr>
          <w:i/>
          <w:sz w:val="22"/>
          <w:szCs w:val="22"/>
        </w:rPr>
      </w:pPr>
      <w:r w:rsidRPr="00D77DE5">
        <w:rPr>
          <w:b/>
          <w:sz w:val="22"/>
          <w:szCs w:val="22"/>
        </w:rPr>
        <w:t xml:space="preserve">Leaburg Property Transfer - </w:t>
      </w:r>
      <w:r w:rsidRPr="00D77DE5">
        <w:rPr>
          <w:sz w:val="22"/>
          <w:szCs w:val="22"/>
        </w:rPr>
        <w:t xml:space="preserve">ACTION: </w:t>
      </w:r>
      <w:r w:rsidR="00670317" w:rsidRPr="00016756">
        <w:rPr>
          <w:sz w:val="22"/>
          <w:szCs w:val="22"/>
        </w:rPr>
        <w:t xml:space="preserve">A letter from the </w:t>
      </w:r>
      <w:r w:rsidR="00670317">
        <w:rPr>
          <w:sz w:val="22"/>
          <w:szCs w:val="22"/>
        </w:rPr>
        <w:t>USACE Real E</w:t>
      </w:r>
      <w:r w:rsidR="00670317" w:rsidRPr="00016756">
        <w:rPr>
          <w:sz w:val="22"/>
          <w:szCs w:val="22"/>
        </w:rPr>
        <w:t>state office will be sent to ODFW.</w:t>
      </w:r>
      <w:r w:rsidR="00AF2C04">
        <w:rPr>
          <w:sz w:val="22"/>
          <w:szCs w:val="22"/>
        </w:rPr>
        <w:t xml:space="preserve"> </w:t>
      </w:r>
      <w:r w:rsidR="00E14C15">
        <w:rPr>
          <w:i/>
          <w:sz w:val="22"/>
          <w:szCs w:val="22"/>
        </w:rPr>
        <w:t>Status: The Real Estate office is scheduling a cultural and environmental review as well as an ‘environmental condition of the property’ (</w:t>
      </w:r>
      <w:proofErr w:type="spellStart"/>
      <w:r w:rsidR="00E14C15">
        <w:rPr>
          <w:i/>
          <w:sz w:val="22"/>
          <w:szCs w:val="22"/>
        </w:rPr>
        <w:t>ECP</w:t>
      </w:r>
      <w:proofErr w:type="spellEnd"/>
      <w:r w:rsidR="00E14C15">
        <w:rPr>
          <w:i/>
          <w:sz w:val="22"/>
          <w:szCs w:val="22"/>
        </w:rPr>
        <w:t>) review. The RE office suggests a 5 year lease agreement. Traylor will check on the estimated completion date for the lease agreement. ODFW found funding for fish production at Leaburg in future years. ODFW anticipates raising ChS for release into the Coast Fork and trophy trout at Leaburg</w:t>
      </w:r>
      <w:r w:rsidR="00AF2C04" w:rsidRPr="006423D0">
        <w:rPr>
          <w:i/>
          <w:sz w:val="22"/>
          <w:szCs w:val="22"/>
        </w:rPr>
        <w:t>.</w:t>
      </w:r>
    </w:p>
    <w:p w:rsidR="00670317" w:rsidRDefault="00670317" w:rsidP="00AF2C04">
      <w:pPr>
        <w:pStyle w:val="ListParagraph"/>
        <w:numPr>
          <w:ilvl w:val="1"/>
          <w:numId w:val="2"/>
        </w:numPr>
        <w:rPr>
          <w:i/>
          <w:sz w:val="22"/>
          <w:szCs w:val="22"/>
        </w:rPr>
      </w:pPr>
      <w:r w:rsidRPr="006559C1">
        <w:rPr>
          <w:b/>
          <w:sz w:val="22"/>
          <w:szCs w:val="22"/>
        </w:rPr>
        <w:t xml:space="preserve">Minto and Foster Truck Ownership Transfer </w:t>
      </w:r>
      <w:r>
        <w:rPr>
          <w:sz w:val="22"/>
          <w:szCs w:val="22"/>
        </w:rPr>
        <w:t xml:space="preserve">- </w:t>
      </w:r>
      <w:r w:rsidRPr="00016756">
        <w:rPr>
          <w:sz w:val="22"/>
          <w:szCs w:val="22"/>
        </w:rPr>
        <w:t xml:space="preserve">The transfer of the truck for Foster and Minto is being handled by Walker. </w:t>
      </w:r>
      <w:r w:rsidR="00E838B5">
        <w:rPr>
          <w:sz w:val="22"/>
          <w:szCs w:val="22"/>
        </w:rPr>
        <w:t xml:space="preserve">ACTION: </w:t>
      </w:r>
      <w:r w:rsidRPr="00016756">
        <w:rPr>
          <w:sz w:val="22"/>
          <w:szCs w:val="22"/>
        </w:rPr>
        <w:t>The COE will look into shortening time line</w:t>
      </w:r>
      <w:r>
        <w:rPr>
          <w:sz w:val="22"/>
          <w:szCs w:val="22"/>
        </w:rPr>
        <w:t xml:space="preserve"> of the termination notice so facility operations will not be impacted.</w:t>
      </w:r>
      <w:r w:rsidR="00AF2C04">
        <w:rPr>
          <w:sz w:val="22"/>
          <w:szCs w:val="22"/>
        </w:rPr>
        <w:t xml:space="preserve"> </w:t>
      </w:r>
      <w:r w:rsidR="00E14C15">
        <w:rPr>
          <w:i/>
          <w:sz w:val="22"/>
          <w:szCs w:val="22"/>
        </w:rPr>
        <w:t>Status: Walker has the plates. Traylor has submitted a modification to the contract to contracting. When it is signed by ODFW, the plate</w:t>
      </w:r>
      <w:r w:rsidR="00E14C15">
        <w:rPr>
          <w:i/>
          <w:sz w:val="22"/>
          <w:szCs w:val="22"/>
        </w:rPr>
        <w:t>s will be brought down to Minto and Foster.</w:t>
      </w:r>
    </w:p>
    <w:p w:rsidR="00B02E20" w:rsidRPr="00B02E20" w:rsidRDefault="00B02E20" w:rsidP="00B02E20">
      <w:pPr>
        <w:pStyle w:val="ListParagraph"/>
        <w:numPr>
          <w:ilvl w:val="1"/>
          <w:numId w:val="2"/>
        </w:numPr>
        <w:rPr>
          <w:i/>
          <w:sz w:val="22"/>
          <w:szCs w:val="22"/>
        </w:rPr>
      </w:pPr>
      <w:r>
        <w:rPr>
          <w:b/>
          <w:sz w:val="22"/>
          <w:szCs w:val="22"/>
        </w:rPr>
        <w:t xml:space="preserve">Willamette Hatchery Contract Status - </w:t>
      </w:r>
      <w:r w:rsidRPr="00CC3054">
        <w:rPr>
          <w:sz w:val="22"/>
          <w:szCs w:val="22"/>
        </w:rPr>
        <w:t>ACTION: Tray</w:t>
      </w:r>
      <w:r>
        <w:rPr>
          <w:sz w:val="22"/>
          <w:szCs w:val="22"/>
        </w:rPr>
        <w:t>lor suggests adding the genetic c</w:t>
      </w:r>
      <w:r w:rsidRPr="00CC3054">
        <w:rPr>
          <w:sz w:val="22"/>
          <w:szCs w:val="22"/>
        </w:rPr>
        <w:t xml:space="preserve">lip </w:t>
      </w:r>
      <w:r>
        <w:rPr>
          <w:sz w:val="22"/>
          <w:szCs w:val="22"/>
        </w:rPr>
        <w:t>issue</w:t>
      </w:r>
      <w:r w:rsidRPr="00CC3054">
        <w:rPr>
          <w:sz w:val="22"/>
          <w:szCs w:val="22"/>
        </w:rPr>
        <w:t xml:space="preserve"> to the WFPOM agenda to discuss how important this </w:t>
      </w:r>
      <w:r>
        <w:rPr>
          <w:sz w:val="22"/>
          <w:szCs w:val="22"/>
        </w:rPr>
        <w:t>information</w:t>
      </w:r>
      <w:r w:rsidRPr="00CC3054">
        <w:rPr>
          <w:sz w:val="22"/>
          <w:szCs w:val="22"/>
        </w:rPr>
        <w:t xml:space="preserve"> is to the region.</w:t>
      </w:r>
      <w:r>
        <w:rPr>
          <w:sz w:val="22"/>
          <w:szCs w:val="22"/>
        </w:rPr>
        <w:t xml:space="preserve"> </w:t>
      </w:r>
      <w:r w:rsidRPr="00B02E20">
        <w:rPr>
          <w:sz w:val="22"/>
          <w:szCs w:val="22"/>
        </w:rPr>
        <w:t>ACTION: Couture will come up with cost estimate for fin clips.</w:t>
      </w:r>
    </w:p>
    <w:p w:rsidR="00B02E20" w:rsidRPr="00AF2C04" w:rsidRDefault="00B02E20" w:rsidP="00AF2C04">
      <w:pPr>
        <w:pStyle w:val="ListParagraph"/>
        <w:numPr>
          <w:ilvl w:val="1"/>
          <w:numId w:val="2"/>
        </w:numPr>
        <w:rPr>
          <w:i/>
          <w:sz w:val="22"/>
          <w:szCs w:val="22"/>
        </w:rPr>
      </w:pPr>
      <w:r>
        <w:rPr>
          <w:b/>
          <w:sz w:val="22"/>
          <w:szCs w:val="22"/>
        </w:rPr>
        <w:t>Trout Production -</w:t>
      </w:r>
      <w:r>
        <w:rPr>
          <w:i/>
          <w:sz w:val="22"/>
          <w:szCs w:val="22"/>
        </w:rPr>
        <w:t xml:space="preserve"> </w:t>
      </w:r>
      <w:r w:rsidRPr="00CC3054">
        <w:rPr>
          <w:sz w:val="22"/>
          <w:szCs w:val="22"/>
        </w:rPr>
        <w:t>ACTION: Traylor will email the website with the stocking schedule.</w:t>
      </w:r>
    </w:p>
    <w:p w:rsidR="00654AFE" w:rsidRPr="00EE4534" w:rsidRDefault="00654AFE" w:rsidP="00654AFE">
      <w:pPr>
        <w:pStyle w:val="ListParagraph"/>
        <w:ind w:left="792"/>
        <w:rPr>
          <w:b/>
          <w:sz w:val="22"/>
          <w:szCs w:val="22"/>
        </w:rPr>
      </w:pPr>
    </w:p>
    <w:p w:rsidR="00DE3DCC" w:rsidRDefault="00DE3DCC" w:rsidP="00CD547D">
      <w:pPr>
        <w:pStyle w:val="ListParagraph"/>
        <w:numPr>
          <w:ilvl w:val="0"/>
          <w:numId w:val="2"/>
        </w:numPr>
        <w:rPr>
          <w:b/>
          <w:sz w:val="22"/>
          <w:szCs w:val="22"/>
        </w:rPr>
      </w:pPr>
      <w:r>
        <w:rPr>
          <w:b/>
          <w:sz w:val="22"/>
          <w:szCs w:val="22"/>
        </w:rPr>
        <w:t>Updates.</w:t>
      </w:r>
    </w:p>
    <w:p w:rsidR="00914F26" w:rsidRPr="00D77DE5" w:rsidRDefault="00DE3DCC" w:rsidP="00D77DE5">
      <w:pPr>
        <w:pStyle w:val="ListParagraph"/>
        <w:numPr>
          <w:ilvl w:val="1"/>
          <w:numId w:val="2"/>
        </w:numPr>
        <w:ind w:left="360" w:firstLine="0"/>
        <w:rPr>
          <w:b/>
          <w:sz w:val="22"/>
          <w:szCs w:val="22"/>
        </w:rPr>
      </w:pPr>
      <w:r w:rsidRPr="00D77DE5">
        <w:rPr>
          <w:b/>
          <w:sz w:val="22"/>
          <w:szCs w:val="22"/>
        </w:rPr>
        <w:t xml:space="preserve">Marion Forks/Minto </w:t>
      </w:r>
      <w:r w:rsidRPr="00D77DE5">
        <w:rPr>
          <w:sz w:val="22"/>
          <w:szCs w:val="22"/>
        </w:rPr>
        <w:t>(Grenbemer)</w:t>
      </w:r>
      <w:r w:rsidR="0032669F" w:rsidRPr="00D77DE5">
        <w:rPr>
          <w:sz w:val="22"/>
          <w:szCs w:val="22"/>
        </w:rPr>
        <w:t xml:space="preserve"> </w:t>
      </w:r>
    </w:p>
    <w:p w:rsidR="00914F26" w:rsidRPr="00D77DE5" w:rsidRDefault="00DE3DCC" w:rsidP="00914F26">
      <w:pPr>
        <w:pStyle w:val="ListParagraph"/>
        <w:numPr>
          <w:ilvl w:val="1"/>
          <w:numId w:val="2"/>
        </w:numPr>
        <w:rPr>
          <w:b/>
          <w:sz w:val="22"/>
          <w:szCs w:val="22"/>
        </w:rPr>
      </w:pPr>
      <w:r>
        <w:rPr>
          <w:b/>
          <w:sz w:val="22"/>
          <w:szCs w:val="22"/>
        </w:rPr>
        <w:t xml:space="preserve">South Santiam/Foster </w:t>
      </w:r>
      <w:r>
        <w:rPr>
          <w:sz w:val="22"/>
          <w:szCs w:val="22"/>
        </w:rPr>
        <w:t>(Boyd)</w:t>
      </w:r>
      <w:r w:rsidR="00B42738">
        <w:rPr>
          <w:sz w:val="22"/>
          <w:szCs w:val="22"/>
        </w:rPr>
        <w:t xml:space="preserve"> </w:t>
      </w:r>
    </w:p>
    <w:p w:rsidR="00914F26" w:rsidRPr="00D77DE5" w:rsidRDefault="00DE3DCC" w:rsidP="00914F26">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w:t>
      </w:r>
      <w:proofErr w:type="spellStart"/>
      <w:r>
        <w:rPr>
          <w:sz w:val="22"/>
          <w:szCs w:val="22"/>
        </w:rPr>
        <w:t>Kremers</w:t>
      </w:r>
      <w:proofErr w:type="spellEnd"/>
      <w:r>
        <w:rPr>
          <w:sz w:val="22"/>
          <w:szCs w:val="22"/>
        </w:rPr>
        <w:t>)</w:t>
      </w:r>
    </w:p>
    <w:p w:rsidR="00914F26" w:rsidRPr="00D77DE5" w:rsidRDefault="00DE3DCC" w:rsidP="006F1734">
      <w:pPr>
        <w:pStyle w:val="ListParagraph"/>
        <w:numPr>
          <w:ilvl w:val="1"/>
          <w:numId w:val="2"/>
        </w:numPr>
        <w:rPr>
          <w:b/>
          <w:sz w:val="22"/>
          <w:szCs w:val="22"/>
        </w:rPr>
      </w:pPr>
      <w:r w:rsidRPr="00D77DE5">
        <w:rPr>
          <w:b/>
          <w:sz w:val="22"/>
          <w:szCs w:val="22"/>
        </w:rPr>
        <w:t xml:space="preserve">Cougar Trap </w:t>
      </w:r>
      <w:r w:rsidRPr="00D77DE5">
        <w:rPr>
          <w:sz w:val="22"/>
          <w:szCs w:val="22"/>
        </w:rPr>
        <w:t>(</w:t>
      </w:r>
      <w:r w:rsidR="00720D78" w:rsidRPr="00D77DE5">
        <w:rPr>
          <w:sz w:val="22"/>
          <w:szCs w:val="22"/>
        </w:rPr>
        <w:t>Helms</w:t>
      </w:r>
      <w:r w:rsidRPr="00D77DE5">
        <w:rPr>
          <w:sz w:val="22"/>
          <w:szCs w:val="22"/>
        </w:rPr>
        <w:t>)</w:t>
      </w:r>
      <w:r w:rsidR="00994CAA" w:rsidRPr="00D77DE5">
        <w:rPr>
          <w:sz w:val="22"/>
          <w:szCs w:val="22"/>
        </w:rPr>
        <w:t xml:space="preserve"> </w:t>
      </w:r>
    </w:p>
    <w:p w:rsidR="00914F26" w:rsidRPr="00D77DE5" w:rsidRDefault="00720D78" w:rsidP="00D77DE5">
      <w:pPr>
        <w:pStyle w:val="ListParagraph"/>
        <w:numPr>
          <w:ilvl w:val="1"/>
          <w:numId w:val="2"/>
        </w:numPr>
        <w:rPr>
          <w:b/>
          <w:sz w:val="22"/>
          <w:szCs w:val="22"/>
        </w:rPr>
      </w:pPr>
      <w:r>
        <w:rPr>
          <w:b/>
          <w:sz w:val="22"/>
          <w:szCs w:val="22"/>
        </w:rPr>
        <w:t xml:space="preserve">Fall Creek </w:t>
      </w:r>
      <w:r w:rsidRPr="00720D78">
        <w:rPr>
          <w:sz w:val="22"/>
          <w:szCs w:val="22"/>
        </w:rPr>
        <w:t>(</w:t>
      </w:r>
      <w:proofErr w:type="spellStart"/>
      <w:r w:rsidRPr="00720D78">
        <w:rPr>
          <w:sz w:val="22"/>
          <w:szCs w:val="22"/>
        </w:rPr>
        <w:t>Garletts</w:t>
      </w:r>
      <w:proofErr w:type="spellEnd"/>
      <w:r w:rsidRPr="00720D78">
        <w:rPr>
          <w:sz w:val="22"/>
          <w:szCs w:val="22"/>
        </w:rPr>
        <w:t>)</w:t>
      </w:r>
      <w:r w:rsidR="00994CAA">
        <w:rPr>
          <w:sz w:val="22"/>
          <w:szCs w:val="22"/>
        </w:rPr>
        <w:t xml:space="preserve"> </w:t>
      </w:r>
    </w:p>
    <w:p w:rsidR="00914F26" w:rsidRPr="00D77DE5" w:rsidRDefault="00DE3DCC" w:rsidP="00EB05B2">
      <w:pPr>
        <w:pStyle w:val="ListParagraph"/>
        <w:numPr>
          <w:ilvl w:val="1"/>
          <w:numId w:val="2"/>
        </w:numPr>
        <w:rPr>
          <w:b/>
          <w:sz w:val="22"/>
          <w:szCs w:val="22"/>
        </w:rPr>
      </w:pPr>
      <w:r w:rsidRPr="00D77DE5">
        <w:rPr>
          <w:b/>
          <w:sz w:val="22"/>
          <w:szCs w:val="22"/>
        </w:rPr>
        <w:t xml:space="preserve">Willamette/Dexter </w:t>
      </w:r>
      <w:r w:rsidRPr="00D77DE5">
        <w:rPr>
          <w:sz w:val="22"/>
          <w:szCs w:val="22"/>
        </w:rPr>
        <w:t>(Peck)</w:t>
      </w:r>
      <w:r w:rsidR="00F17CC9" w:rsidRPr="00D77DE5">
        <w:rPr>
          <w:sz w:val="22"/>
          <w:szCs w:val="22"/>
        </w:rPr>
        <w:t xml:space="preserve"> </w:t>
      </w:r>
    </w:p>
    <w:p w:rsidR="00E57CC1" w:rsidRPr="00D77DE5" w:rsidRDefault="00DE3DCC" w:rsidP="00E57CC1">
      <w:pPr>
        <w:pStyle w:val="ListParagraph"/>
        <w:numPr>
          <w:ilvl w:val="1"/>
          <w:numId w:val="2"/>
        </w:numPr>
        <w:rPr>
          <w:b/>
          <w:sz w:val="22"/>
          <w:szCs w:val="22"/>
        </w:rPr>
      </w:pPr>
      <w:r w:rsidRPr="005D10CA">
        <w:rPr>
          <w:b/>
          <w:sz w:val="22"/>
          <w:szCs w:val="22"/>
        </w:rPr>
        <w:t xml:space="preserve">Leaburg </w:t>
      </w:r>
      <w:r w:rsidRPr="005D10CA">
        <w:rPr>
          <w:sz w:val="22"/>
          <w:szCs w:val="22"/>
        </w:rPr>
        <w:t>(</w:t>
      </w:r>
      <w:r w:rsidR="002F1C2F">
        <w:rPr>
          <w:sz w:val="22"/>
          <w:szCs w:val="22"/>
        </w:rPr>
        <w:t>Couture</w:t>
      </w:r>
      <w:r w:rsidRPr="005D10CA">
        <w:rPr>
          <w:sz w:val="22"/>
          <w:szCs w:val="22"/>
        </w:rPr>
        <w:t>)</w:t>
      </w:r>
      <w:r w:rsidR="000675EC">
        <w:rPr>
          <w:sz w:val="22"/>
          <w:szCs w:val="22"/>
        </w:rPr>
        <w:t xml:space="preserve"> </w:t>
      </w:r>
    </w:p>
    <w:p w:rsidR="007C6C89" w:rsidRPr="00D20961" w:rsidRDefault="00DE3DCC" w:rsidP="0083203A">
      <w:pPr>
        <w:pStyle w:val="ListParagraph"/>
        <w:numPr>
          <w:ilvl w:val="1"/>
          <w:numId w:val="2"/>
        </w:numPr>
        <w:rPr>
          <w:b/>
          <w:sz w:val="22"/>
          <w:szCs w:val="22"/>
        </w:rPr>
      </w:pPr>
      <w:r>
        <w:rPr>
          <w:b/>
          <w:sz w:val="22"/>
          <w:szCs w:val="22"/>
        </w:rPr>
        <w:t xml:space="preserve">Fish counts at Bennett and Leaburg </w:t>
      </w:r>
      <w:r>
        <w:rPr>
          <w:sz w:val="22"/>
          <w:szCs w:val="22"/>
        </w:rPr>
        <w:t>(</w:t>
      </w:r>
      <w:r w:rsidR="00654AFE">
        <w:rPr>
          <w:sz w:val="22"/>
          <w:szCs w:val="22"/>
        </w:rPr>
        <w:t>Sharpe</w:t>
      </w:r>
      <w:r>
        <w:rPr>
          <w:sz w:val="22"/>
          <w:szCs w:val="22"/>
        </w:rPr>
        <w:t>)</w:t>
      </w:r>
      <w:r w:rsidR="000675EC">
        <w:rPr>
          <w:sz w:val="22"/>
          <w:szCs w:val="22"/>
        </w:rPr>
        <w:t xml:space="preserve"> </w:t>
      </w:r>
    </w:p>
    <w:p w:rsidR="00D20961" w:rsidRPr="00D20961" w:rsidRDefault="00D20961" w:rsidP="00D20961">
      <w:pPr>
        <w:pStyle w:val="ListParagraph"/>
        <w:rPr>
          <w:b/>
          <w:sz w:val="22"/>
          <w:szCs w:val="22"/>
        </w:rPr>
      </w:pPr>
    </w:p>
    <w:p w:rsidR="00647CD9" w:rsidRDefault="006752A1" w:rsidP="00282589">
      <w:pPr>
        <w:pStyle w:val="ListParagraph"/>
        <w:numPr>
          <w:ilvl w:val="0"/>
          <w:numId w:val="2"/>
        </w:numPr>
        <w:rPr>
          <w:b/>
          <w:sz w:val="22"/>
          <w:szCs w:val="22"/>
        </w:rPr>
      </w:pPr>
      <w:r>
        <w:rPr>
          <w:b/>
          <w:sz w:val="22"/>
          <w:szCs w:val="22"/>
        </w:rPr>
        <w:t>Willamette Valley Contract Status</w:t>
      </w:r>
    </w:p>
    <w:p w:rsidR="006752A1" w:rsidRDefault="006752A1" w:rsidP="006752A1">
      <w:pPr>
        <w:pStyle w:val="ListParagraph"/>
        <w:numPr>
          <w:ilvl w:val="1"/>
          <w:numId w:val="2"/>
        </w:numPr>
        <w:rPr>
          <w:b/>
          <w:sz w:val="22"/>
          <w:szCs w:val="22"/>
        </w:rPr>
      </w:pPr>
      <w:r>
        <w:rPr>
          <w:b/>
          <w:sz w:val="22"/>
          <w:szCs w:val="22"/>
        </w:rPr>
        <w:t xml:space="preserve">Willamette Hatcheries </w:t>
      </w:r>
      <w:r w:rsidRPr="006752A1">
        <w:rPr>
          <w:sz w:val="22"/>
          <w:szCs w:val="22"/>
        </w:rPr>
        <w:t>(ODFW) – Awarded, current. Option year mod by 1 Sept 2018.</w:t>
      </w:r>
    </w:p>
    <w:p w:rsidR="006752A1" w:rsidRDefault="006752A1" w:rsidP="006752A1">
      <w:pPr>
        <w:pStyle w:val="ListParagraph"/>
        <w:numPr>
          <w:ilvl w:val="1"/>
          <w:numId w:val="2"/>
        </w:numPr>
        <w:rPr>
          <w:sz w:val="22"/>
          <w:szCs w:val="22"/>
        </w:rPr>
      </w:pPr>
      <w:r>
        <w:rPr>
          <w:b/>
          <w:sz w:val="22"/>
          <w:szCs w:val="22"/>
        </w:rPr>
        <w:t xml:space="preserve">Trout </w:t>
      </w:r>
      <w:r w:rsidRPr="006752A1">
        <w:rPr>
          <w:sz w:val="22"/>
          <w:szCs w:val="22"/>
        </w:rPr>
        <w:t xml:space="preserve">(Desert Springs) – Awarded, current. Option for base amount of 100K lbs for 2019 delivery awarded 31 December 2017. </w:t>
      </w:r>
    </w:p>
    <w:p w:rsidR="006752A1" w:rsidRDefault="006752A1" w:rsidP="006752A1">
      <w:pPr>
        <w:pStyle w:val="ListParagraph"/>
        <w:numPr>
          <w:ilvl w:val="1"/>
          <w:numId w:val="2"/>
        </w:numPr>
        <w:rPr>
          <w:sz w:val="22"/>
          <w:szCs w:val="22"/>
        </w:rPr>
      </w:pPr>
      <w:r>
        <w:rPr>
          <w:b/>
          <w:sz w:val="22"/>
          <w:szCs w:val="22"/>
        </w:rPr>
        <w:t xml:space="preserve">Monitoring and Evaluation </w:t>
      </w:r>
      <w:r>
        <w:rPr>
          <w:sz w:val="22"/>
          <w:szCs w:val="22"/>
        </w:rPr>
        <w:t>– Not awarded</w:t>
      </w:r>
      <w:r w:rsidR="00AF2C04">
        <w:rPr>
          <w:sz w:val="22"/>
          <w:szCs w:val="22"/>
        </w:rPr>
        <w:t>. Scope of work in development, IGE completed.</w:t>
      </w:r>
    </w:p>
    <w:p w:rsidR="00AF2C04" w:rsidRDefault="00AF2C04" w:rsidP="00AF2C04">
      <w:pPr>
        <w:pStyle w:val="ListParagraph"/>
        <w:ind w:left="792"/>
        <w:rPr>
          <w:sz w:val="22"/>
          <w:szCs w:val="22"/>
        </w:rPr>
      </w:pPr>
    </w:p>
    <w:p w:rsidR="00E838B5" w:rsidRPr="00ED521D" w:rsidRDefault="00B02E20" w:rsidP="00ED521D">
      <w:pPr>
        <w:pStyle w:val="ListParagraph"/>
        <w:numPr>
          <w:ilvl w:val="0"/>
          <w:numId w:val="2"/>
        </w:numPr>
        <w:rPr>
          <w:sz w:val="22"/>
          <w:szCs w:val="22"/>
        </w:rPr>
      </w:pPr>
      <w:r>
        <w:rPr>
          <w:b/>
          <w:sz w:val="22"/>
          <w:szCs w:val="22"/>
        </w:rPr>
        <w:lastRenderedPageBreak/>
        <w:t>2018 Disposition Discussion</w:t>
      </w:r>
      <w:bookmarkStart w:id="0" w:name="_GoBack"/>
      <w:bookmarkEnd w:id="0"/>
    </w:p>
    <w:sectPr w:rsidR="00E838B5" w:rsidRPr="00ED521D"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0B0"/>
    <w:multiLevelType w:val="multilevel"/>
    <w:tmpl w:val="6DD4C9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660AB"/>
    <w:rsid w:val="00066519"/>
    <w:rsid w:val="000675EC"/>
    <w:rsid w:val="000739A3"/>
    <w:rsid w:val="000744F2"/>
    <w:rsid w:val="00087160"/>
    <w:rsid w:val="000B7380"/>
    <w:rsid w:val="000B78BD"/>
    <w:rsid w:val="000D3486"/>
    <w:rsid w:val="000E1862"/>
    <w:rsid w:val="000E5B1E"/>
    <w:rsid w:val="000E7123"/>
    <w:rsid w:val="00103FC4"/>
    <w:rsid w:val="0013324E"/>
    <w:rsid w:val="00134287"/>
    <w:rsid w:val="00154B08"/>
    <w:rsid w:val="001570F7"/>
    <w:rsid w:val="001605B3"/>
    <w:rsid w:val="00166320"/>
    <w:rsid w:val="00172EB7"/>
    <w:rsid w:val="00194CD6"/>
    <w:rsid w:val="001967D2"/>
    <w:rsid w:val="001A18BC"/>
    <w:rsid w:val="001B176E"/>
    <w:rsid w:val="001B5562"/>
    <w:rsid w:val="001C4354"/>
    <w:rsid w:val="001E0A88"/>
    <w:rsid w:val="00215AED"/>
    <w:rsid w:val="00215BBF"/>
    <w:rsid w:val="00215CFA"/>
    <w:rsid w:val="0022123B"/>
    <w:rsid w:val="00223168"/>
    <w:rsid w:val="00261B5A"/>
    <w:rsid w:val="00263ACE"/>
    <w:rsid w:val="00273848"/>
    <w:rsid w:val="00273DDD"/>
    <w:rsid w:val="0027469A"/>
    <w:rsid w:val="00282589"/>
    <w:rsid w:val="00282824"/>
    <w:rsid w:val="00295553"/>
    <w:rsid w:val="002A01FD"/>
    <w:rsid w:val="002B344A"/>
    <w:rsid w:val="002B3E39"/>
    <w:rsid w:val="002C2774"/>
    <w:rsid w:val="002C4678"/>
    <w:rsid w:val="002F1C2F"/>
    <w:rsid w:val="002F3014"/>
    <w:rsid w:val="00301EE8"/>
    <w:rsid w:val="00323B20"/>
    <w:rsid w:val="0032669F"/>
    <w:rsid w:val="0032754D"/>
    <w:rsid w:val="003309F0"/>
    <w:rsid w:val="00331545"/>
    <w:rsid w:val="003321F1"/>
    <w:rsid w:val="0033626E"/>
    <w:rsid w:val="003430E2"/>
    <w:rsid w:val="00347980"/>
    <w:rsid w:val="0036799F"/>
    <w:rsid w:val="00370EEC"/>
    <w:rsid w:val="00380B07"/>
    <w:rsid w:val="003846F8"/>
    <w:rsid w:val="00386A84"/>
    <w:rsid w:val="00386CAB"/>
    <w:rsid w:val="00396065"/>
    <w:rsid w:val="003965F4"/>
    <w:rsid w:val="003A2A0E"/>
    <w:rsid w:val="003A5EF3"/>
    <w:rsid w:val="003B3B64"/>
    <w:rsid w:val="003B518E"/>
    <w:rsid w:val="003B5753"/>
    <w:rsid w:val="003B738D"/>
    <w:rsid w:val="003D0132"/>
    <w:rsid w:val="003D28D1"/>
    <w:rsid w:val="003E7E93"/>
    <w:rsid w:val="00414CF6"/>
    <w:rsid w:val="00420829"/>
    <w:rsid w:val="00432311"/>
    <w:rsid w:val="004446C7"/>
    <w:rsid w:val="00451667"/>
    <w:rsid w:val="00467618"/>
    <w:rsid w:val="004A5BAE"/>
    <w:rsid w:val="004B5E18"/>
    <w:rsid w:val="004C11F2"/>
    <w:rsid w:val="004D56F5"/>
    <w:rsid w:val="004E3C37"/>
    <w:rsid w:val="004F7A43"/>
    <w:rsid w:val="004F7E3E"/>
    <w:rsid w:val="00500F0A"/>
    <w:rsid w:val="005210DD"/>
    <w:rsid w:val="00537B39"/>
    <w:rsid w:val="00542112"/>
    <w:rsid w:val="0054734E"/>
    <w:rsid w:val="00547F81"/>
    <w:rsid w:val="00550EC4"/>
    <w:rsid w:val="00566C0B"/>
    <w:rsid w:val="005917EC"/>
    <w:rsid w:val="00596902"/>
    <w:rsid w:val="005B0703"/>
    <w:rsid w:val="005C2BAD"/>
    <w:rsid w:val="005D10CA"/>
    <w:rsid w:val="005D410B"/>
    <w:rsid w:val="005D45B6"/>
    <w:rsid w:val="005E032B"/>
    <w:rsid w:val="005E1B7E"/>
    <w:rsid w:val="005E2F05"/>
    <w:rsid w:val="005E6B22"/>
    <w:rsid w:val="005F0B77"/>
    <w:rsid w:val="005F3EB2"/>
    <w:rsid w:val="00601126"/>
    <w:rsid w:val="00616687"/>
    <w:rsid w:val="0062443C"/>
    <w:rsid w:val="00627CB7"/>
    <w:rsid w:val="00635351"/>
    <w:rsid w:val="006406B0"/>
    <w:rsid w:val="00647CD9"/>
    <w:rsid w:val="00654AFE"/>
    <w:rsid w:val="00665F44"/>
    <w:rsid w:val="00670317"/>
    <w:rsid w:val="006752A1"/>
    <w:rsid w:val="00680DAC"/>
    <w:rsid w:val="00697263"/>
    <w:rsid w:val="006A0AC0"/>
    <w:rsid w:val="006C2860"/>
    <w:rsid w:val="00712458"/>
    <w:rsid w:val="0071271D"/>
    <w:rsid w:val="00714879"/>
    <w:rsid w:val="00720D78"/>
    <w:rsid w:val="0072151D"/>
    <w:rsid w:val="00734BD9"/>
    <w:rsid w:val="00744973"/>
    <w:rsid w:val="007453BF"/>
    <w:rsid w:val="00761C01"/>
    <w:rsid w:val="00762DA2"/>
    <w:rsid w:val="00764C68"/>
    <w:rsid w:val="00780516"/>
    <w:rsid w:val="007849D0"/>
    <w:rsid w:val="0078714B"/>
    <w:rsid w:val="007909D2"/>
    <w:rsid w:val="00797FD0"/>
    <w:rsid w:val="007B10F4"/>
    <w:rsid w:val="007B51B6"/>
    <w:rsid w:val="007B54FF"/>
    <w:rsid w:val="007C6007"/>
    <w:rsid w:val="007C6C89"/>
    <w:rsid w:val="007D3473"/>
    <w:rsid w:val="007F00BB"/>
    <w:rsid w:val="007F0C4E"/>
    <w:rsid w:val="007F631F"/>
    <w:rsid w:val="00802100"/>
    <w:rsid w:val="00817744"/>
    <w:rsid w:val="00824F9B"/>
    <w:rsid w:val="0083203A"/>
    <w:rsid w:val="008375AE"/>
    <w:rsid w:val="00853A38"/>
    <w:rsid w:val="0085495E"/>
    <w:rsid w:val="0086324E"/>
    <w:rsid w:val="00865389"/>
    <w:rsid w:val="00886FDD"/>
    <w:rsid w:val="0089225D"/>
    <w:rsid w:val="00895961"/>
    <w:rsid w:val="008A4492"/>
    <w:rsid w:val="008A4BF1"/>
    <w:rsid w:val="008A787A"/>
    <w:rsid w:val="008B7AF1"/>
    <w:rsid w:val="008C047D"/>
    <w:rsid w:val="008C2FC1"/>
    <w:rsid w:val="008C7A62"/>
    <w:rsid w:val="008D3C72"/>
    <w:rsid w:val="008F03A0"/>
    <w:rsid w:val="008F1767"/>
    <w:rsid w:val="008F27FC"/>
    <w:rsid w:val="008F6DC2"/>
    <w:rsid w:val="00900444"/>
    <w:rsid w:val="00906E13"/>
    <w:rsid w:val="00907DF4"/>
    <w:rsid w:val="009126E4"/>
    <w:rsid w:val="009128C8"/>
    <w:rsid w:val="00914F26"/>
    <w:rsid w:val="00931040"/>
    <w:rsid w:val="00951A34"/>
    <w:rsid w:val="009615F0"/>
    <w:rsid w:val="00967299"/>
    <w:rsid w:val="009824EB"/>
    <w:rsid w:val="0098357A"/>
    <w:rsid w:val="009853A4"/>
    <w:rsid w:val="00986E09"/>
    <w:rsid w:val="009929C7"/>
    <w:rsid w:val="009945CA"/>
    <w:rsid w:val="00994CAA"/>
    <w:rsid w:val="009F2022"/>
    <w:rsid w:val="00A01CCB"/>
    <w:rsid w:val="00A11E14"/>
    <w:rsid w:val="00A216D1"/>
    <w:rsid w:val="00A30C17"/>
    <w:rsid w:val="00A44BF5"/>
    <w:rsid w:val="00A721DD"/>
    <w:rsid w:val="00A774AA"/>
    <w:rsid w:val="00A910E4"/>
    <w:rsid w:val="00A9293C"/>
    <w:rsid w:val="00A95422"/>
    <w:rsid w:val="00AA4951"/>
    <w:rsid w:val="00AA5B49"/>
    <w:rsid w:val="00AB2233"/>
    <w:rsid w:val="00AC4F5D"/>
    <w:rsid w:val="00AE014D"/>
    <w:rsid w:val="00AE3A33"/>
    <w:rsid w:val="00AE5F61"/>
    <w:rsid w:val="00AE6480"/>
    <w:rsid w:val="00AF2C04"/>
    <w:rsid w:val="00B02E20"/>
    <w:rsid w:val="00B05AE5"/>
    <w:rsid w:val="00B17680"/>
    <w:rsid w:val="00B34F60"/>
    <w:rsid w:val="00B40EDC"/>
    <w:rsid w:val="00B41354"/>
    <w:rsid w:val="00B42738"/>
    <w:rsid w:val="00B66561"/>
    <w:rsid w:val="00B73B06"/>
    <w:rsid w:val="00B8768A"/>
    <w:rsid w:val="00B92CD1"/>
    <w:rsid w:val="00BA22BD"/>
    <w:rsid w:val="00BB3A2C"/>
    <w:rsid w:val="00BC01CF"/>
    <w:rsid w:val="00BC6613"/>
    <w:rsid w:val="00BD5F99"/>
    <w:rsid w:val="00BF3EA2"/>
    <w:rsid w:val="00C05F1C"/>
    <w:rsid w:val="00C20935"/>
    <w:rsid w:val="00C24666"/>
    <w:rsid w:val="00C31241"/>
    <w:rsid w:val="00C4048B"/>
    <w:rsid w:val="00C475E0"/>
    <w:rsid w:val="00C532E3"/>
    <w:rsid w:val="00C538A5"/>
    <w:rsid w:val="00C6301C"/>
    <w:rsid w:val="00C67796"/>
    <w:rsid w:val="00C86DF4"/>
    <w:rsid w:val="00CA5AA2"/>
    <w:rsid w:val="00CA62C2"/>
    <w:rsid w:val="00CA7AE9"/>
    <w:rsid w:val="00CB5BFD"/>
    <w:rsid w:val="00CC229D"/>
    <w:rsid w:val="00CC318A"/>
    <w:rsid w:val="00CC5EA6"/>
    <w:rsid w:val="00CD4F7B"/>
    <w:rsid w:val="00CD547D"/>
    <w:rsid w:val="00CF121B"/>
    <w:rsid w:val="00CF7EC0"/>
    <w:rsid w:val="00D04B5F"/>
    <w:rsid w:val="00D10F66"/>
    <w:rsid w:val="00D20961"/>
    <w:rsid w:val="00D218A5"/>
    <w:rsid w:val="00D25398"/>
    <w:rsid w:val="00D30071"/>
    <w:rsid w:val="00D40563"/>
    <w:rsid w:val="00D40E58"/>
    <w:rsid w:val="00D50E39"/>
    <w:rsid w:val="00D6176B"/>
    <w:rsid w:val="00D755CF"/>
    <w:rsid w:val="00D77DE5"/>
    <w:rsid w:val="00D91FA2"/>
    <w:rsid w:val="00DA32DE"/>
    <w:rsid w:val="00DB32D9"/>
    <w:rsid w:val="00DC0A8A"/>
    <w:rsid w:val="00DE3DCC"/>
    <w:rsid w:val="00DF2F59"/>
    <w:rsid w:val="00DF4F5C"/>
    <w:rsid w:val="00E10359"/>
    <w:rsid w:val="00E133B5"/>
    <w:rsid w:val="00E14C15"/>
    <w:rsid w:val="00E16672"/>
    <w:rsid w:val="00E2059B"/>
    <w:rsid w:val="00E23BCD"/>
    <w:rsid w:val="00E447BF"/>
    <w:rsid w:val="00E46CEF"/>
    <w:rsid w:val="00E55EAF"/>
    <w:rsid w:val="00E57CC1"/>
    <w:rsid w:val="00E66537"/>
    <w:rsid w:val="00E7322B"/>
    <w:rsid w:val="00E82E99"/>
    <w:rsid w:val="00E838B5"/>
    <w:rsid w:val="00E912F5"/>
    <w:rsid w:val="00EB0B48"/>
    <w:rsid w:val="00EC106B"/>
    <w:rsid w:val="00EC7B33"/>
    <w:rsid w:val="00ED521D"/>
    <w:rsid w:val="00EE164F"/>
    <w:rsid w:val="00EE6D85"/>
    <w:rsid w:val="00EF5567"/>
    <w:rsid w:val="00F007D5"/>
    <w:rsid w:val="00F060F6"/>
    <w:rsid w:val="00F1261A"/>
    <w:rsid w:val="00F17CC9"/>
    <w:rsid w:val="00F202F1"/>
    <w:rsid w:val="00F237A8"/>
    <w:rsid w:val="00F23BA9"/>
    <w:rsid w:val="00F25206"/>
    <w:rsid w:val="00F25D2E"/>
    <w:rsid w:val="00F2775F"/>
    <w:rsid w:val="00F303E2"/>
    <w:rsid w:val="00F33DF2"/>
    <w:rsid w:val="00F41CE5"/>
    <w:rsid w:val="00F51630"/>
    <w:rsid w:val="00F5338A"/>
    <w:rsid w:val="00F553C9"/>
    <w:rsid w:val="00F70EB8"/>
    <w:rsid w:val="00F82436"/>
    <w:rsid w:val="00F84B8B"/>
    <w:rsid w:val="00F9000A"/>
    <w:rsid w:val="00FC1BF0"/>
    <w:rsid w:val="00FD0EBE"/>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791-A4AD-4FC6-96F4-A617FE0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293679171">
      <w:bodyDiv w:val="1"/>
      <w:marLeft w:val="0"/>
      <w:marRight w:val="0"/>
      <w:marTop w:val="0"/>
      <w:marBottom w:val="0"/>
      <w:divBdr>
        <w:top w:val="none" w:sz="0" w:space="0" w:color="auto"/>
        <w:left w:val="none" w:sz="0" w:space="0" w:color="auto"/>
        <w:bottom w:val="none" w:sz="0" w:space="0" w:color="auto"/>
        <w:right w:val="none" w:sz="0" w:space="0" w:color="auto"/>
      </w:divBdr>
    </w:div>
    <w:div w:id="304235276">
      <w:bodyDiv w:val="1"/>
      <w:marLeft w:val="0"/>
      <w:marRight w:val="0"/>
      <w:marTop w:val="0"/>
      <w:marBottom w:val="0"/>
      <w:divBdr>
        <w:top w:val="none" w:sz="0" w:space="0" w:color="auto"/>
        <w:left w:val="none" w:sz="0" w:space="0" w:color="auto"/>
        <w:bottom w:val="none" w:sz="0" w:space="0" w:color="auto"/>
        <w:right w:val="none" w:sz="0" w:space="0" w:color="auto"/>
      </w:divBdr>
    </w:div>
    <w:div w:id="327175471">
      <w:bodyDiv w:val="1"/>
      <w:marLeft w:val="0"/>
      <w:marRight w:val="0"/>
      <w:marTop w:val="0"/>
      <w:marBottom w:val="0"/>
      <w:divBdr>
        <w:top w:val="none" w:sz="0" w:space="0" w:color="auto"/>
        <w:left w:val="none" w:sz="0" w:space="0" w:color="auto"/>
        <w:bottom w:val="none" w:sz="0" w:space="0" w:color="auto"/>
        <w:right w:val="none" w:sz="0" w:space="0" w:color="auto"/>
      </w:divBdr>
    </w:div>
    <w:div w:id="749081286">
      <w:bodyDiv w:val="1"/>
      <w:marLeft w:val="0"/>
      <w:marRight w:val="0"/>
      <w:marTop w:val="0"/>
      <w:marBottom w:val="0"/>
      <w:divBdr>
        <w:top w:val="none" w:sz="0" w:space="0" w:color="auto"/>
        <w:left w:val="none" w:sz="0" w:space="0" w:color="auto"/>
        <w:bottom w:val="none" w:sz="0" w:space="0" w:color="auto"/>
        <w:right w:val="none" w:sz="0" w:space="0" w:color="auto"/>
      </w:divBdr>
    </w:div>
    <w:div w:id="1005551293">
      <w:bodyDiv w:val="1"/>
      <w:marLeft w:val="0"/>
      <w:marRight w:val="0"/>
      <w:marTop w:val="0"/>
      <w:marBottom w:val="0"/>
      <w:divBdr>
        <w:top w:val="none" w:sz="0" w:space="0" w:color="auto"/>
        <w:left w:val="none" w:sz="0" w:space="0" w:color="auto"/>
        <w:bottom w:val="none" w:sz="0" w:space="0" w:color="auto"/>
        <w:right w:val="none" w:sz="0" w:space="0" w:color="auto"/>
      </w:divBdr>
    </w:div>
    <w:div w:id="1145392943">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755318868">
      <w:bodyDiv w:val="1"/>
      <w:marLeft w:val="0"/>
      <w:marRight w:val="0"/>
      <w:marTop w:val="0"/>
      <w:marBottom w:val="0"/>
      <w:divBdr>
        <w:top w:val="none" w:sz="0" w:space="0" w:color="auto"/>
        <w:left w:val="none" w:sz="0" w:space="0" w:color="auto"/>
        <w:bottom w:val="none" w:sz="0" w:space="0" w:color="auto"/>
        <w:right w:val="none" w:sz="0" w:space="0" w:color="auto"/>
      </w:divBdr>
    </w:div>
    <w:div w:id="1883975234">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D8108-A5F8-48C4-BF80-B3FB56EF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2630</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 NWP</dc:creator>
  <cp:lastModifiedBy>Andrew Traylor</cp:lastModifiedBy>
  <cp:revision>4</cp:revision>
  <cp:lastPrinted>2014-10-14T15:50:00Z</cp:lastPrinted>
  <dcterms:created xsi:type="dcterms:W3CDTF">2018-04-12T18:08:00Z</dcterms:created>
  <dcterms:modified xsi:type="dcterms:W3CDTF">2018-04-12T22:39:00Z</dcterms:modified>
</cp:coreProperties>
</file>